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5DBB089A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602524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56236B41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602524">
            <w:rPr>
              <w:rFonts w:ascii="Arial" w:hAnsi="Arial" w:cs="Arial"/>
              <w:sz w:val="20"/>
              <w:szCs w:val="20"/>
            </w:rPr>
            <w:t>5 (penkerius)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602524">
            <w:rPr>
              <w:rFonts w:ascii="Arial" w:hAnsi="Arial" w:cs="Arial"/>
              <w:sz w:val="20"/>
              <w:szCs w:val="20"/>
            </w:rPr>
            <w:t>atliktų darbų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02524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3C42"/>
    <w:rsid w:val="00A15A52"/>
    <w:rsid w:val="00A41737"/>
    <w:rsid w:val="00A818DA"/>
    <w:rsid w:val="00AA50B5"/>
    <w:rsid w:val="00AC2FC6"/>
    <w:rsid w:val="00B05B1A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A13C42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90479C-356F-460D-A507-EC1ED3D14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Vygantas Strolė</cp:lastModifiedBy>
  <cp:revision>41</cp:revision>
  <dcterms:created xsi:type="dcterms:W3CDTF">2024-03-26T15:02:00Z</dcterms:created>
  <dcterms:modified xsi:type="dcterms:W3CDTF">2025-10-24T12:30:00Z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